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180" w:rsidRDefault="00C01180" w:rsidP="00D60396">
      <w:pPr>
        <w:jc w:val="center"/>
        <w:rPr>
          <w:b/>
          <w:sz w:val="48"/>
          <w:szCs w:val="48"/>
        </w:rPr>
      </w:pPr>
    </w:p>
    <w:p w:rsidR="004627A0" w:rsidRPr="00D60396" w:rsidRDefault="000F3EF2" w:rsidP="00D60396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吴中区科技</w:t>
      </w:r>
      <w:r w:rsidR="00D60396" w:rsidRPr="00D60396">
        <w:rPr>
          <w:rFonts w:hint="eastAsia"/>
          <w:b/>
          <w:sz w:val="48"/>
          <w:szCs w:val="48"/>
        </w:rPr>
        <w:t>企业技术需求征集表</w:t>
      </w:r>
    </w:p>
    <w:p w:rsidR="00D60396" w:rsidRDefault="00D60396" w:rsidP="00D60396">
      <w:pPr>
        <w:ind w:firstLine="615"/>
        <w:jc w:val="right"/>
        <w:rPr>
          <w:b/>
          <w:sz w:val="28"/>
          <w:szCs w:val="28"/>
        </w:rPr>
      </w:pPr>
      <w:r w:rsidRPr="00D60396">
        <w:rPr>
          <w:rFonts w:hint="eastAsia"/>
          <w:b/>
          <w:sz w:val="28"/>
          <w:szCs w:val="28"/>
        </w:rPr>
        <w:t>填表日期：</w:t>
      </w:r>
      <w:r w:rsidR="00255CCC">
        <w:rPr>
          <w:rFonts w:hint="eastAsia"/>
          <w:b/>
          <w:sz w:val="28"/>
          <w:szCs w:val="28"/>
        </w:rPr>
        <w:t>2017</w:t>
      </w:r>
      <w:r w:rsidRPr="00D60396">
        <w:rPr>
          <w:rFonts w:hint="eastAsia"/>
          <w:b/>
          <w:sz w:val="28"/>
          <w:szCs w:val="28"/>
        </w:rPr>
        <w:t xml:space="preserve">  </w:t>
      </w:r>
      <w:r w:rsidRPr="00D60396">
        <w:rPr>
          <w:rFonts w:hint="eastAsia"/>
          <w:b/>
          <w:sz w:val="28"/>
          <w:szCs w:val="28"/>
        </w:rPr>
        <w:t>年</w:t>
      </w:r>
      <w:r w:rsidRPr="00D60396">
        <w:rPr>
          <w:rFonts w:hint="eastAsia"/>
          <w:b/>
          <w:sz w:val="28"/>
          <w:szCs w:val="28"/>
        </w:rPr>
        <w:t xml:space="preserve">  </w:t>
      </w:r>
      <w:r w:rsidR="00255CCC">
        <w:rPr>
          <w:b/>
          <w:sz w:val="28"/>
          <w:szCs w:val="28"/>
        </w:rPr>
        <w:t>2</w:t>
      </w:r>
      <w:r w:rsidRPr="00D60396">
        <w:rPr>
          <w:rFonts w:hint="eastAsia"/>
          <w:b/>
          <w:sz w:val="28"/>
          <w:szCs w:val="28"/>
        </w:rPr>
        <w:t>月</w:t>
      </w:r>
      <w:r w:rsidRPr="00D60396">
        <w:rPr>
          <w:rFonts w:hint="eastAsia"/>
          <w:b/>
          <w:sz w:val="28"/>
          <w:szCs w:val="28"/>
        </w:rPr>
        <w:t xml:space="preserve"> </w:t>
      </w:r>
      <w:r w:rsidR="00255CCC">
        <w:rPr>
          <w:b/>
          <w:sz w:val="28"/>
          <w:szCs w:val="28"/>
        </w:rPr>
        <w:t>17</w:t>
      </w:r>
      <w:r w:rsidRPr="00D60396">
        <w:rPr>
          <w:rFonts w:hint="eastAsia"/>
          <w:b/>
          <w:sz w:val="28"/>
          <w:szCs w:val="28"/>
        </w:rPr>
        <w:t xml:space="preserve"> </w:t>
      </w:r>
      <w:r w:rsidRPr="00D60396">
        <w:rPr>
          <w:rFonts w:hint="eastAsia"/>
          <w:b/>
          <w:sz w:val="28"/>
          <w:szCs w:val="28"/>
        </w:rPr>
        <w:t>日</w:t>
      </w:r>
    </w:p>
    <w:tbl>
      <w:tblPr>
        <w:tblStyle w:val="a3"/>
        <w:tblW w:w="0" w:type="auto"/>
        <w:tblLook w:val="0680" w:firstRow="0" w:lastRow="0" w:firstColumn="1" w:lastColumn="0" w:noHBand="1" w:noVBand="1"/>
      </w:tblPr>
      <w:tblGrid>
        <w:gridCol w:w="1761"/>
        <w:gridCol w:w="2921"/>
        <w:gridCol w:w="82"/>
        <w:gridCol w:w="1085"/>
        <w:gridCol w:w="2673"/>
      </w:tblGrid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企业名称</w:t>
            </w:r>
          </w:p>
        </w:tc>
        <w:tc>
          <w:tcPr>
            <w:tcW w:w="6714" w:type="dxa"/>
            <w:gridSpan w:val="4"/>
          </w:tcPr>
          <w:p w:rsidR="00D60396" w:rsidRDefault="00B85E49" w:rsidP="00D60396">
            <w:p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英杰</w:t>
            </w:r>
            <w:r>
              <w:rPr>
                <w:b/>
                <w:sz w:val="28"/>
                <w:szCs w:val="28"/>
              </w:rPr>
              <w:t>精密模塑</w:t>
            </w:r>
            <w:r>
              <w:rPr>
                <w:rFonts w:hint="eastAsia"/>
                <w:b/>
                <w:sz w:val="28"/>
                <w:szCs w:val="28"/>
              </w:rPr>
              <w:t>股份有限</w:t>
            </w:r>
            <w:r>
              <w:rPr>
                <w:b/>
                <w:sz w:val="28"/>
                <w:szCs w:val="28"/>
              </w:rPr>
              <w:t>公司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所属行业</w:t>
            </w:r>
          </w:p>
        </w:tc>
        <w:tc>
          <w:tcPr>
            <w:tcW w:w="2554" w:type="dxa"/>
          </w:tcPr>
          <w:p w:rsidR="00D60396" w:rsidRDefault="00255CCC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制造业</w:t>
            </w:r>
          </w:p>
        </w:tc>
        <w:tc>
          <w:tcPr>
            <w:tcW w:w="1291" w:type="dxa"/>
            <w:gridSpan w:val="2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rFonts w:hint="eastAsia"/>
                <w:b/>
                <w:szCs w:val="21"/>
              </w:rPr>
              <w:t>企业注册地</w:t>
            </w:r>
          </w:p>
        </w:tc>
        <w:tc>
          <w:tcPr>
            <w:tcW w:w="2869" w:type="dxa"/>
          </w:tcPr>
          <w:p w:rsidR="00D60396" w:rsidRPr="00D60396" w:rsidRDefault="00255CCC" w:rsidP="00255CCC">
            <w:pPr>
              <w:spacing w:line="480" w:lineRule="auto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苏州</w:t>
            </w:r>
            <w:r>
              <w:rPr>
                <w:b/>
                <w:szCs w:val="21"/>
              </w:rPr>
              <w:t>市</w:t>
            </w:r>
            <w:r>
              <w:rPr>
                <w:rFonts w:hint="eastAsia"/>
                <w:b/>
                <w:szCs w:val="21"/>
              </w:rPr>
              <w:t>吴中区</w:t>
            </w:r>
            <w:r>
              <w:rPr>
                <w:b/>
                <w:szCs w:val="21"/>
              </w:rPr>
              <w:t>木渎</w:t>
            </w:r>
            <w:r>
              <w:rPr>
                <w:rFonts w:hint="eastAsia"/>
                <w:b/>
                <w:szCs w:val="21"/>
              </w:rPr>
              <w:t>镇</w:t>
            </w:r>
          </w:p>
        </w:tc>
      </w:tr>
      <w:tr w:rsidR="00D60396" w:rsidTr="00D60396">
        <w:trPr>
          <w:trHeight w:val="380"/>
        </w:trPr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地址</w:t>
            </w:r>
          </w:p>
        </w:tc>
        <w:tc>
          <w:tcPr>
            <w:tcW w:w="2554" w:type="dxa"/>
          </w:tcPr>
          <w:p w:rsidR="00D60396" w:rsidRDefault="00255CCC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Cs w:val="21"/>
              </w:rPr>
              <w:t>苏州</w:t>
            </w:r>
            <w:r>
              <w:rPr>
                <w:b/>
                <w:szCs w:val="21"/>
              </w:rPr>
              <w:t>市</w:t>
            </w:r>
            <w:r>
              <w:rPr>
                <w:rFonts w:hint="eastAsia"/>
                <w:b/>
                <w:szCs w:val="21"/>
              </w:rPr>
              <w:t>吴中区</w:t>
            </w:r>
            <w:r>
              <w:rPr>
                <w:b/>
                <w:szCs w:val="21"/>
              </w:rPr>
              <w:t>木渎</w:t>
            </w:r>
            <w:r>
              <w:rPr>
                <w:rFonts w:hint="eastAsia"/>
                <w:b/>
                <w:szCs w:val="21"/>
              </w:rPr>
              <w:t>镇尧峰</w:t>
            </w:r>
            <w:r>
              <w:rPr>
                <w:b/>
                <w:szCs w:val="21"/>
              </w:rPr>
              <w:t>西路</w:t>
            </w:r>
            <w:r>
              <w:rPr>
                <w:rFonts w:hint="eastAsia"/>
                <w:b/>
                <w:szCs w:val="21"/>
              </w:rPr>
              <w:t>66</w:t>
            </w:r>
            <w:r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291" w:type="dxa"/>
            <w:gridSpan w:val="2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邮编</w:t>
            </w:r>
          </w:p>
        </w:tc>
        <w:tc>
          <w:tcPr>
            <w:tcW w:w="2869" w:type="dxa"/>
          </w:tcPr>
          <w:p w:rsidR="00D60396" w:rsidRPr="00255CCC" w:rsidRDefault="00255CCC" w:rsidP="00D60396">
            <w:pPr>
              <w:spacing w:line="480" w:lineRule="auto"/>
              <w:jc w:val="center"/>
              <w:rPr>
                <w:b/>
                <w:color w:val="000000" w:themeColor="text1"/>
                <w:szCs w:val="21"/>
              </w:rPr>
            </w:pPr>
            <w:r w:rsidRPr="00255CCC">
              <w:rPr>
                <w:rFonts w:hint="eastAsia"/>
                <w:b/>
                <w:color w:val="000000" w:themeColor="text1"/>
                <w:sz w:val="23"/>
                <w:szCs w:val="23"/>
                <w:shd w:val="clear" w:color="auto" w:fill="FFFFFF"/>
              </w:rPr>
              <w:t>215101</w:t>
            </w:r>
          </w:p>
        </w:tc>
      </w:tr>
      <w:tr w:rsidR="00D60396" w:rsidTr="00D60396">
        <w:trPr>
          <w:trHeight w:val="245"/>
        </w:trPr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联系人</w:t>
            </w:r>
          </w:p>
        </w:tc>
        <w:tc>
          <w:tcPr>
            <w:tcW w:w="2554" w:type="dxa"/>
          </w:tcPr>
          <w:p w:rsidR="00D60396" w:rsidRDefault="00255CCC" w:rsidP="00D60396">
            <w:p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薛</w:t>
            </w:r>
            <w:r>
              <w:rPr>
                <w:b/>
                <w:sz w:val="28"/>
                <w:szCs w:val="28"/>
              </w:rPr>
              <w:t>浩</w:t>
            </w:r>
          </w:p>
        </w:tc>
        <w:tc>
          <w:tcPr>
            <w:tcW w:w="1291" w:type="dxa"/>
            <w:gridSpan w:val="2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手机</w:t>
            </w:r>
          </w:p>
        </w:tc>
        <w:tc>
          <w:tcPr>
            <w:tcW w:w="2869" w:type="dxa"/>
          </w:tcPr>
          <w:p w:rsidR="00D60396" w:rsidRPr="00255CCC" w:rsidRDefault="00255CCC" w:rsidP="00D60396">
            <w:pPr>
              <w:spacing w:line="480" w:lineRule="auto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13862138562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rFonts w:hint="eastAsia"/>
                <w:b/>
                <w:szCs w:val="21"/>
              </w:rPr>
              <w:t>E-mail</w:t>
            </w:r>
          </w:p>
        </w:tc>
        <w:tc>
          <w:tcPr>
            <w:tcW w:w="2554" w:type="dxa"/>
          </w:tcPr>
          <w:p w:rsidR="00D60396" w:rsidRDefault="00255CCC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xuehao@injelic.com.cn</w:t>
            </w:r>
          </w:p>
        </w:tc>
        <w:tc>
          <w:tcPr>
            <w:tcW w:w="1291" w:type="dxa"/>
            <w:gridSpan w:val="2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电话</w:t>
            </w:r>
          </w:p>
        </w:tc>
        <w:tc>
          <w:tcPr>
            <w:tcW w:w="2869" w:type="dxa"/>
          </w:tcPr>
          <w:p w:rsidR="00D60396" w:rsidRPr="00255CCC" w:rsidRDefault="00255CCC" w:rsidP="00D60396">
            <w:pPr>
              <w:spacing w:line="480" w:lineRule="auto"/>
              <w:jc w:val="center"/>
              <w:rPr>
                <w:b/>
                <w:color w:val="000000" w:themeColor="text1"/>
                <w:szCs w:val="21"/>
              </w:rPr>
            </w:pPr>
            <w:r w:rsidRPr="00255CCC">
              <w:rPr>
                <w:rFonts w:ascii="黑体" w:eastAsia="黑体" w:hAnsi="黑体" w:hint="eastAsia"/>
                <w:b/>
                <w:color w:val="000000" w:themeColor="text1"/>
                <w:sz w:val="22"/>
                <w:shd w:val="clear" w:color="auto" w:fill="FFFFFF"/>
              </w:rPr>
              <w:t>（</w:t>
            </w:r>
            <w:r w:rsidRPr="00255CCC">
              <w:rPr>
                <w:rFonts w:ascii="Calibri" w:hAnsi="Calibri"/>
                <w:b/>
                <w:color w:val="000000" w:themeColor="text1"/>
                <w:sz w:val="22"/>
                <w:shd w:val="clear" w:color="auto" w:fill="FFFFFF"/>
              </w:rPr>
              <w:t>86</w:t>
            </w:r>
            <w:r w:rsidRPr="00255CCC">
              <w:rPr>
                <w:rFonts w:ascii="黑体" w:eastAsia="黑体" w:hAnsi="黑体" w:hint="eastAsia"/>
                <w:b/>
                <w:color w:val="000000" w:themeColor="text1"/>
                <w:sz w:val="22"/>
                <w:shd w:val="clear" w:color="auto" w:fill="FFFFFF"/>
              </w:rPr>
              <w:t>）</w:t>
            </w:r>
            <w:r w:rsidRPr="00255CCC">
              <w:rPr>
                <w:rFonts w:ascii="Calibri" w:hAnsi="Calibri"/>
                <w:b/>
                <w:color w:val="000000" w:themeColor="text1"/>
                <w:sz w:val="22"/>
                <w:shd w:val="clear" w:color="auto" w:fill="FFFFFF"/>
              </w:rPr>
              <w:t>512-66362453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需求项目名称</w:t>
            </w:r>
          </w:p>
        </w:tc>
        <w:tc>
          <w:tcPr>
            <w:tcW w:w="6714" w:type="dxa"/>
            <w:gridSpan w:val="4"/>
          </w:tcPr>
          <w:p w:rsidR="00D60396" w:rsidRPr="00255CCC" w:rsidRDefault="00255CCC" w:rsidP="00D60396">
            <w:pPr>
              <w:jc w:val="left"/>
              <w:rPr>
                <w:rFonts w:hint="eastAsia"/>
                <w:b/>
                <w:sz w:val="28"/>
                <w:szCs w:val="28"/>
              </w:rPr>
            </w:pPr>
            <w:bookmarkStart w:id="0" w:name="_GoBack"/>
            <w:r w:rsidRPr="00255CCC">
              <w:rPr>
                <w:rFonts w:ascii="Arial" w:hAnsi="Arial" w:cs="Arial"/>
                <w:b/>
                <w:color w:val="333333"/>
                <w:sz w:val="28"/>
                <w:szCs w:val="28"/>
                <w:shd w:val="clear" w:color="auto" w:fill="FFFFFF"/>
              </w:rPr>
              <w:t>制造企业生产过程执行</w:t>
            </w:r>
            <w:r w:rsidRPr="00255CCC">
              <w:rPr>
                <w:rFonts w:ascii="Arial" w:hAnsi="Arial" w:cs="Arial" w:hint="eastAsia"/>
                <w:b/>
                <w:color w:val="333333"/>
                <w:sz w:val="28"/>
                <w:szCs w:val="28"/>
                <w:shd w:val="clear" w:color="auto" w:fill="FFFFFF"/>
              </w:rPr>
              <w:t>系统，智能</w:t>
            </w:r>
            <w:r w:rsidRPr="00255CCC">
              <w:rPr>
                <w:rFonts w:ascii="Arial" w:hAnsi="Arial" w:cs="Arial"/>
                <w:b/>
                <w:color w:val="333333"/>
                <w:sz w:val="28"/>
                <w:szCs w:val="28"/>
                <w:shd w:val="clear" w:color="auto" w:fill="FFFFFF"/>
              </w:rPr>
              <w:t>车间信息管理化</w:t>
            </w:r>
            <w:bookmarkEnd w:id="0"/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需求项目所</w:t>
            </w:r>
            <w:r>
              <w:rPr>
                <w:b/>
                <w:szCs w:val="21"/>
              </w:rPr>
              <w:t>属领域</w:t>
            </w:r>
          </w:p>
        </w:tc>
        <w:tc>
          <w:tcPr>
            <w:tcW w:w="6714" w:type="dxa"/>
            <w:gridSpan w:val="4"/>
          </w:tcPr>
          <w:p w:rsidR="00D60396" w:rsidRDefault="008337DF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√</w:t>
            </w:r>
            <w:r w:rsidR="00D603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D60396" w:rsidRPr="00D60396">
              <w:rPr>
                <w:b/>
                <w:sz w:val="15"/>
                <w:szCs w:val="15"/>
              </w:rPr>
              <w:t>电子信息化与自动化</w:t>
            </w:r>
            <w:r w:rsidR="00D60396">
              <w:rPr>
                <w:rFonts w:hint="eastAsia"/>
                <w:b/>
                <w:sz w:val="15"/>
                <w:szCs w:val="15"/>
              </w:rPr>
              <w:t xml:space="preserve">  </w:t>
            </w:r>
            <w:r w:rsidR="00D603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生物医药   </w:t>
            </w:r>
            <w:r w:rsidR="00D603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新材料   </w:t>
            </w:r>
            <w:r w:rsidR="00D603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光机电一体化   </w:t>
            </w:r>
            <w:r w:rsidR="00D603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>资源与环保</w:t>
            </w:r>
          </w:p>
          <w:p w:rsidR="00D60396" w:rsidRPr="00D60396" w:rsidRDefault="00D60396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新能源与高效节能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农林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海洋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医疗器械      </w:t>
            </w:r>
            <w:r w:rsidR="008337DF">
              <w:rPr>
                <w:rFonts w:asciiTheme="minorEastAsia" w:hAnsiTheme="minorEastAsia" w:hint="eastAsia"/>
                <w:b/>
                <w:sz w:val="15"/>
                <w:szCs w:val="15"/>
              </w:rPr>
              <w:t>√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其他   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需求项目所属阶段</w:t>
            </w:r>
          </w:p>
        </w:tc>
        <w:tc>
          <w:tcPr>
            <w:tcW w:w="6714" w:type="dxa"/>
            <w:gridSpan w:val="4"/>
          </w:tcPr>
          <w:p w:rsidR="00D60396" w:rsidRDefault="008337DF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√</w:t>
            </w:r>
            <w:r w:rsidR="00D603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研制阶段         </w:t>
            </w:r>
            <w:r w:rsidR="00D603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试生产阶段       </w:t>
            </w:r>
            <w:r w:rsidR="00D60396"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 w:rsidR="00D60396">
              <w:rPr>
                <w:rFonts w:asciiTheme="minorEastAsia" w:hAnsiTheme="minorEastAsia" w:hint="eastAsia"/>
                <w:b/>
                <w:sz w:val="15"/>
                <w:szCs w:val="15"/>
              </w:rPr>
              <w:t>小批量生产阶段</w:t>
            </w:r>
          </w:p>
          <w:p w:rsidR="00D60396" w:rsidRPr="00D60396" w:rsidRDefault="00D60396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批量生产阶段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C77E6C">
              <w:rPr>
                <w:b/>
                <w:spacing w:val="15"/>
                <w:w w:val="93"/>
                <w:kern w:val="0"/>
                <w:szCs w:val="21"/>
                <w:fitText w:val="1266" w:id="1251640064"/>
              </w:rPr>
              <w:t>项目需求缘</w:t>
            </w:r>
            <w:r w:rsidRPr="00C77E6C">
              <w:rPr>
                <w:b/>
                <w:spacing w:val="-30"/>
                <w:w w:val="93"/>
                <w:kern w:val="0"/>
                <w:szCs w:val="21"/>
                <w:fitText w:val="1266" w:id="1251640064"/>
              </w:rPr>
              <w:t>由</w:t>
            </w:r>
          </w:p>
        </w:tc>
        <w:tc>
          <w:tcPr>
            <w:tcW w:w="6714" w:type="dxa"/>
            <w:gridSpan w:val="4"/>
          </w:tcPr>
          <w:p w:rsidR="00D60396" w:rsidRDefault="00D60396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新产品开发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产品升级换代     </w:t>
            </w:r>
            <w:r w:rsidR="008337DF">
              <w:rPr>
                <w:rFonts w:asciiTheme="minorEastAsia" w:hAnsiTheme="minorEastAsia" w:hint="eastAsia"/>
                <w:b/>
                <w:sz w:val="15"/>
                <w:szCs w:val="15"/>
              </w:rPr>
              <w:t>√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生产线技术改造</w:t>
            </w:r>
          </w:p>
          <w:p w:rsidR="00D60396" w:rsidRPr="00D60396" w:rsidRDefault="00D60396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制造工艺改进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制造装备改进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意向合作方式</w:t>
            </w:r>
          </w:p>
        </w:tc>
        <w:tc>
          <w:tcPr>
            <w:tcW w:w="6714" w:type="dxa"/>
            <w:gridSpan w:val="4"/>
          </w:tcPr>
          <w:p w:rsidR="00D60396" w:rsidRDefault="00D60396" w:rsidP="00D60396">
            <w:pPr>
              <w:jc w:val="left"/>
              <w:rPr>
                <w:rFonts w:asciiTheme="minorEastAsia" w:hAnsiTheme="minorEastAsia"/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技术转让       </w:t>
            </w:r>
            <w:r w:rsidR="008337DF">
              <w:rPr>
                <w:rFonts w:asciiTheme="minorEastAsia" w:hAnsiTheme="minorEastAsia" w:hint="eastAsia"/>
                <w:b/>
                <w:sz w:val="15"/>
                <w:szCs w:val="15"/>
              </w:rPr>
              <w:t>√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合作开发  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技术入股</w:t>
            </w:r>
          </w:p>
          <w:p w:rsidR="00D60396" w:rsidRPr="00D60396" w:rsidRDefault="00D60396" w:rsidP="00D60396">
            <w:pPr>
              <w:jc w:val="left"/>
              <w:rPr>
                <w:b/>
                <w:sz w:val="15"/>
                <w:szCs w:val="15"/>
              </w:rPr>
            </w:pP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合作兴办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 xml:space="preserve">委托开发         </w:t>
            </w:r>
            <w:r w:rsidRPr="00D60396">
              <w:rPr>
                <w:rFonts w:asciiTheme="minorEastAsia" w:hAnsiTheme="minorEastAsia" w:hint="eastAsia"/>
                <w:b/>
                <w:sz w:val="15"/>
                <w:szCs w:val="15"/>
              </w:rPr>
              <w:t>□</w:t>
            </w:r>
            <w:r>
              <w:rPr>
                <w:rFonts w:asciiTheme="minorEastAsia" w:hAnsiTheme="minorEastAsia" w:hint="eastAsia"/>
                <w:b/>
                <w:sz w:val="15"/>
                <w:szCs w:val="15"/>
              </w:rPr>
              <w:t>其他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意向合作单位</w:t>
            </w:r>
          </w:p>
        </w:tc>
        <w:tc>
          <w:tcPr>
            <w:tcW w:w="6714" w:type="dxa"/>
            <w:gridSpan w:val="4"/>
          </w:tcPr>
          <w:p w:rsidR="00D60396" w:rsidRDefault="008337DF" w:rsidP="00D60396">
            <w:p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苏州</w:t>
            </w:r>
            <w:r>
              <w:rPr>
                <w:b/>
                <w:sz w:val="28"/>
                <w:szCs w:val="28"/>
              </w:rPr>
              <w:t>普</w:t>
            </w:r>
            <w:r>
              <w:rPr>
                <w:rFonts w:hint="eastAsia"/>
                <w:b/>
                <w:sz w:val="28"/>
                <w:szCs w:val="28"/>
              </w:rPr>
              <w:t>实</w:t>
            </w:r>
            <w:r>
              <w:rPr>
                <w:b/>
                <w:sz w:val="28"/>
                <w:szCs w:val="28"/>
              </w:rPr>
              <w:t>软件有限公司</w:t>
            </w:r>
          </w:p>
        </w:tc>
      </w:tr>
      <w:tr w:rsidR="00D60396" w:rsidTr="00D60396">
        <w:tc>
          <w:tcPr>
            <w:tcW w:w="1808" w:type="dxa"/>
          </w:tcPr>
          <w:p w:rsidR="00D60396" w:rsidRPr="00D60396" w:rsidRDefault="00D60396" w:rsidP="00D60396">
            <w:pPr>
              <w:spacing w:line="480" w:lineRule="auto"/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拟投入资金额</w:t>
            </w:r>
          </w:p>
        </w:tc>
        <w:tc>
          <w:tcPr>
            <w:tcW w:w="2649" w:type="dxa"/>
            <w:gridSpan w:val="2"/>
          </w:tcPr>
          <w:p w:rsidR="00D60396" w:rsidRDefault="008337DF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150</w:t>
            </w:r>
            <w:r>
              <w:rPr>
                <w:rFonts w:hint="eastAsia"/>
                <w:b/>
                <w:sz w:val="28"/>
                <w:szCs w:val="28"/>
              </w:rPr>
              <w:t>万元</w:t>
            </w:r>
          </w:p>
        </w:tc>
        <w:tc>
          <w:tcPr>
            <w:tcW w:w="1196" w:type="dxa"/>
          </w:tcPr>
          <w:p w:rsidR="00D60396" w:rsidRPr="00D60396" w:rsidRDefault="00D60396" w:rsidP="00D60396">
            <w:pPr>
              <w:jc w:val="left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期望达产效益</w:t>
            </w:r>
          </w:p>
        </w:tc>
        <w:tc>
          <w:tcPr>
            <w:tcW w:w="2869" w:type="dxa"/>
          </w:tcPr>
          <w:p w:rsidR="00D60396" w:rsidRDefault="008337DF" w:rsidP="00D60396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450</w:t>
            </w:r>
            <w:r>
              <w:rPr>
                <w:rFonts w:hint="eastAsia"/>
                <w:b/>
                <w:sz w:val="28"/>
                <w:szCs w:val="28"/>
              </w:rPr>
              <w:t>万元</w:t>
            </w:r>
          </w:p>
        </w:tc>
      </w:tr>
      <w:tr w:rsidR="00D60396" w:rsidTr="006E2356">
        <w:trPr>
          <w:trHeight w:val="2753"/>
        </w:trPr>
        <w:tc>
          <w:tcPr>
            <w:tcW w:w="1808" w:type="dxa"/>
          </w:tcPr>
          <w:p w:rsidR="00D60396" w:rsidRDefault="00D60396" w:rsidP="006E2356">
            <w:pPr>
              <w:jc w:val="center"/>
              <w:rPr>
                <w:b/>
                <w:szCs w:val="21"/>
              </w:rPr>
            </w:pPr>
            <w:r w:rsidRPr="00D60396">
              <w:rPr>
                <w:b/>
                <w:szCs w:val="21"/>
              </w:rPr>
              <w:t>技术需求简要说明（限</w:t>
            </w:r>
            <w:r w:rsidRPr="00D60396">
              <w:rPr>
                <w:rFonts w:hint="eastAsia"/>
                <w:b/>
                <w:szCs w:val="21"/>
              </w:rPr>
              <w:t>500</w:t>
            </w:r>
            <w:r w:rsidRPr="00D60396">
              <w:rPr>
                <w:rFonts w:hint="eastAsia"/>
                <w:b/>
                <w:szCs w:val="21"/>
              </w:rPr>
              <w:t>字</w:t>
            </w:r>
            <w:r w:rsidRPr="00D60396">
              <w:rPr>
                <w:b/>
                <w:szCs w:val="21"/>
              </w:rPr>
              <w:t>）</w:t>
            </w:r>
          </w:p>
          <w:p w:rsidR="00412980" w:rsidRPr="00D60396" w:rsidRDefault="00412980" w:rsidP="006E2356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（必填）</w:t>
            </w:r>
          </w:p>
        </w:tc>
        <w:tc>
          <w:tcPr>
            <w:tcW w:w="6714" w:type="dxa"/>
            <w:gridSpan w:val="4"/>
          </w:tcPr>
          <w:p w:rsidR="00D60396" w:rsidRDefault="008337DF" w:rsidP="008337DF">
            <w:pPr>
              <w:jc w:val="left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通过企业</w:t>
            </w:r>
            <w:r>
              <w:rPr>
                <w:b/>
                <w:sz w:val="28"/>
                <w:szCs w:val="28"/>
              </w:rPr>
              <w:t>ERP</w:t>
            </w:r>
            <w:r>
              <w:rPr>
                <w:rFonts w:hint="eastAsia"/>
                <w:b/>
                <w:sz w:val="28"/>
                <w:szCs w:val="28"/>
              </w:rPr>
              <w:t>升级，</w:t>
            </w:r>
            <w:r>
              <w:rPr>
                <w:rFonts w:hint="eastAsia"/>
                <w:b/>
                <w:sz w:val="28"/>
                <w:szCs w:val="28"/>
              </w:rPr>
              <w:t>ERP</w:t>
            </w:r>
            <w:r>
              <w:rPr>
                <w:rFonts w:hint="eastAsia"/>
                <w:b/>
                <w:sz w:val="28"/>
                <w:szCs w:val="28"/>
              </w:rPr>
              <w:t>将与</w:t>
            </w:r>
            <w:r>
              <w:rPr>
                <w:rFonts w:hint="eastAsia"/>
                <w:b/>
                <w:sz w:val="28"/>
                <w:szCs w:val="28"/>
              </w:rPr>
              <w:t>MES</w:t>
            </w:r>
            <w:r>
              <w:rPr>
                <w:rFonts w:hint="eastAsia"/>
                <w:b/>
                <w:sz w:val="28"/>
                <w:szCs w:val="28"/>
              </w:rPr>
              <w:t>无缝</w:t>
            </w:r>
            <w:r>
              <w:rPr>
                <w:b/>
                <w:sz w:val="28"/>
                <w:szCs w:val="28"/>
              </w:rPr>
              <w:t>衔接，</w:t>
            </w:r>
            <w:r>
              <w:rPr>
                <w:rFonts w:hint="eastAsia"/>
                <w:b/>
                <w:sz w:val="28"/>
                <w:szCs w:val="28"/>
              </w:rPr>
              <w:t>使</w:t>
            </w:r>
            <w:r>
              <w:rPr>
                <w:rFonts w:hint="eastAsia"/>
                <w:b/>
                <w:sz w:val="28"/>
                <w:szCs w:val="28"/>
              </w:rPr>
              <w:t>MES</w:t>
            </w:r>
            <w:r>
              <w:rPr>
                <w:b/>
                <w:sz w:val="28"/>
                <w:szCs w:val="28"/>
              </w:rPr>
              <w:t>系统</w:t>
            </w:r>
            <w:r>
              <w:rPr>
                <w:rFonts w:hint="eastAsia"/>
                <w:b/>
                <w:sz w:val="28"/>
                <w:szCs w:val="28"/>
              </w:rPr>
              <w:t>在</w:t>
            </w:r>
            <w:r>
              <w:rPr>
                <w:b/>
                <w:sz w:val="28"/>
                <w:szCs w:val="28"/>
              </w:rPr>
              <w:t>企业落地</w:t>
            </w:r>
            <w:r>
              <w:rPr>
                <w:rFonts w:hint="eastAsia"/>
                <w:b/>
                <w:sz w:val="28"/>
                <w:szCs w:val="28"/>
              </w:rPr>
              <w:t>推行</w:t>
            </w:r>
            <w:r>
              <w:rPr>
                <w:b/>
                <w:sz w:val="28"/>
                <w:szCs w:val="28"/>
              </w:rPr>
              <w:t>，</w:t>
            </w:r>
            <w:r>
              <w:rPr>
                <w:rFonts w:hint="eastAsia"/>
                <w:b/>
                <w:sz w:val="28"/>
                <w:szCs w:val="28"/>
              </w:rPr>
              <w:t>进</w:t>
            </w:r>
            <w:r>
              <w:rPr>
                <w:b/>
                <w:sz w:val="28"/>
                <w:szCs w:val="28"/>
              </w:rPr>
              <w:t>而减少企业生产</w:t>
            </w:r>
            <w:r>
              <w:rPr>
                <w:rFonts w:hint="eastAsia"/>
                <w:b/>
                <w:sz w:val="28"/>
                <w:szCs w:val="28"/>
              </w:rPr>
              <w:t>制造环节</w:t>
            </w:r>
            <w:r>
              <w:rPr>
                <w:b/>
                <w:sz w:val="28"/>
                <w:szCs w:val="28"/>
              </w:rPr>
              <w:t>的</w:t>
            </w:r>
            <w:r>
              <w:rPr>
                <w:rFonts w:hint="eastAsia"/>
                <w:b/>
                <w:sz w:val="28"/>
                <w:szCs w:val="28"/>
              </w:rPr>
              <w:t>浪费，</w:t>
            </w:r>
            <w:r>
              <w:rPr>
                <w:b/>
                <w:sz w:val="28"/>
                <w:szCs w:val="28"/>
              </w:rPr>
              <w:t>为企业开展</w:t>
            </w:r>
            <w:r>
              <w:rPr>
                <w:rFonts w:hint="eastAsia"/>
                <w:b/>
                <w:sz w:val="28"/>
                <w:szCs w:val="28"/>
              </w:rPr>
              <w:t>“精益</w:t>
            </w:r>
            <w:r w:rsidRPr="008337DF">
              <w:rPr>
                <w:rFonts w:hint="eastAsia"/>
                <w:b/>
                <w:sz w:val="28"/>
                <w:szCs w:val="28"/>
              </w:rPr>
              <w:t>”</w:t>
            </w:r>
            <w:r>
              <w:rPr>
                <w:rFonts w:hint="eastAsia"/>
                <w:b/>
                <w:sz w:val="28"/>
                <w:szCs w:val="28"/>
              </w:rPr>
              <w:t>企业</w:t>
            </w:r>
            <w:r>
              <w:rPr>
                <w:b/>
                <w:sz w:val="28"/>
                <w:szCs w:val="28"/>
              </w:rPr>
              <w:t>提供数据理论支持</w:t>
            </w:r>
            <w:r>
              <w:rPr>
                <w:rFonts w:hint="eastAsia"/>
                <w:b/>
                <w:sz w:val="28"/>
                <w:szCs w:val="28"/>
              </w:rPr>
              <w:t>。</w:t>
            </w:r>
          </w:p>
        </w:tc>
      </w:tr>
    </w:tbl>
    <w:p w:rsidR="00D60396" w:rsidRPr="008337DF" w:rsidRDefault="00D60396" w:rsidP="00D60396">
      <w:pPr>
        <w:ind w:firstLine="615"/>
        <w:jc w:val="left"/>
        <w:rPr>
          <w:b/>
          <w:sz w:val="28"/>
          <w:szCs w:val="28"/>
        </w:rPr>
      </w:pPr>
    </w:p>
    <w:sectPr w:rsidR="00D60396" w:rsidRPr="008337DF" w:rsidSect="00462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E6C" w:rsidRDefault="00C77E6C" w:rsidP="002052E7">
      <w:r>
        <w:separator/>
      </w:r>
    </w:p>
  </w:endnote>
  <w:endnote w:type="continuationSeparator" w:id="0">
    <w:p w:rsidR="00C77E6C" w:rsidRDefault="00C77E6C" w:rsidP="0020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E6C" w:rsidRDefault="00C77E6C" w:rsidP="002052E7">
      <w:r>
        <w:separator/>
      </w:r>
    </w:p>
  </w:footnote>
  <w:footnote w:type="continuationSeparator" w:id="0">
    <w:p w:rsidR="00C77E6C" w:rsidRDefault="00C77E6C" w:rsidP="00205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C5366"/>
    <w:multiLevelType w:val="hybridMultilevel"/>
    <w:tmpl w:val="6A302B46"/>
    <w:lvl w:ilvl="0" w:tplc="F3CA556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96"/>
    <w:rsid w:val="000C7121"/>
    <w:rsid w:val="000F3EF2"/>
    <w:rsid w:val="002052E7"/>
    <w:rsid w:val="00255CCC"/>
    <w:rsid w:val="002E545A"/>
    <w:rsid w:val="003F78C1"/>
    <w:rsid w:val="00412980"/>
    <w:rsid w:val="004627A0"/>
    <w:rsid w:val="004A32C2"/>
    <w:rsid w:val="006E2356"/>
    <w:rsid w:val="008337DF"/>
    <w:rsid w:val="0094209A"/>
    <w:rsid w:val="00B85E49"/>
    <w:rsid w:val="00C01180"/>
    <w:rsid w:val="00C4545F"/>
    <w:rsid w:val="00C77E6C"/>
    <w:rsid w:val="00CA7C2C"/>
    <w:rsid w:val="00D60396"/>
    <w:rsid w:val="00E274B3"/>
    <w:rsid w:val="00F4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D5B55A-CA72-426B-A8DF-F2C6BDE2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0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0396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205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052E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05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052E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8337D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337D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王旭平</cp:lastModifiedBy>
  <cp:revision>2</cp:revision>
  <cp:lastPrinted>2017-02-17T00:46:00Z</cp:lastPrinted>
  <dcterms:created xsi:type="dcterms:W3CDTF">2017-02-17T00:48:00Z</dcterms:created>
  <dcterms:modified xsi:type="dcterms:W3CDTF">2017-02-17T00:48:00Z</dcterms:modified>
</cp:coreProperties>
</file>